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跨省通办办理流程</w:t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一、个人住房公积金缴存信息查询</w:t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具体操作步骤：个人网厅首页→我的公积金→个人基本情况，如下图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6055" cy="2272665"/>
            <wp:effectExtent l="0" t="0" r="1079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5420" cy="3074035"/>
            <wp:effectExtent l="0" t="0" r="1143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tabs>
          <w:tab w:val="left" w:pos="312"/>
        </w:tabs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二、个人住房房公积金贷款信息查询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具体操作步骤：个人网厅首页→我的贷款→贷款信息查询，如下图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72405" cy="254635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72405" cy="236918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/>
          <w:bCs/>
          <w:sz w:val="24"/>
        </w:rPr>
        <w:t>三、贷款职工住房公积金缴存使用证明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具体操作步骤：个人网厅首页→我的贷款→异地贷款管理→异地贷款职工住房公积金缴存使用证明导出，如下图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9230" cy="1822450"/>
            <wp:effectExtent l="0" t="0" r="762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3515" cy="1619885"/>
            <wp:effectExtent l="0" t="0" r="1333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/>
          <w:bCs/>
          <w:sz w:val="24"/>
        </w:rPr>
        <w:t>四、住房公积金个人住房贷款结清证明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具体操作步骤：个人网厅首页→我的贷款→贷款信息查询→贷款结清证明导出，如下图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6055" cy="2663825"/>
            <wp:effectExtent l="0" t="0" r="1079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2880" cy="2416175"/>
            <wp:effectExtent l="0" t="0" r="13970" b="3175"/>
            <wp:docPr id="7" name="图片 7" descr="1609122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9122260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/>
          <w:bCs/>
          <w:sz w:val="24"/>
        </w:rPr>
        <w:t>五、提前还清住房公积金贷款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具体操作步骤：个人网厅首页→我要还款，核对好相关信息，点击提交，如下图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8595" cy="1993265"/>
            <wp:effectExtent l="0" t="0" r="8255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7325" cy="2361565"/>
            <wp:effectExtent l="0" t="0" r="952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/>
          <w:bCs/>
          <w:sz w:val="24"/>
        </w:rPr>
        <w:t>六、正常退休提取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具体操作流程：个人网厅首页→我要提取→离职提取、退休提取，如下图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4785" cy="2740025"/>
            <wp:effectExtent l="0" t="0" r="12065" b="31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/>
          <w:bCs/>
          <w:sz w:val="24"/>
        </w:rPr>
        <w:t>七、住房公积金单位及个人信息变更</w:t>
      </w:r>
    </w:p>
    <w:p>
      <w:pPr>
        <w:numPr>
          <w:ilvl w:val="0"/>
          <w:numId w:val="1"/>
        </w:num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单位信息变更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具体操作：单位网厅首页→信息修改→单位信息修改，如下图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9230" cy="2270125"/>
            <wp:effectExtent l="0" t="0" r="7620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Theme="minorEastAsia" w:hAnsiTheme="minorEastAsia"/>
          <w:sz w:val="24"/>
        </w:rPr>
      </w:pP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93360" cy="2453005"/>
            <wp:effectExtent l="0" t="0" r="2540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578" t="10670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职工个人信息变更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具体操作：单位网厅首页→信息修改→职工信息修改，如下图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9230" cy="1265555"/>
            <wp:effectExtent l="0" t="0" r="7620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151" t="19585" b="311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图2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6690" cy="2588260"/>
            <wp:effectExtent l="0" t="0" r="10160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hint="eastAsia" w:asciiTheme="minorEastAsia" w:hAnsiTheme="minorEastAsia"/>
          <w:sz w:val="24"/>
        </w:rPr>
      </w:pP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八、购房提取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具体操作流程：单位网厅首页→我要提取→部分提取→购房提取→商品房提取（二手房提取）→点击下一步（根据提示操作），如下图</w:t>
      </w:r>
    </w:p>
    <w:p>
      <w:pPr>
        <w:ind w:firstLine="240" w:firstLineChars="100"/>
        <w:rPr>
          <w:rFonts w:asciiTheme="minorEastAsia" w:hAnsiTheme="minorEastAsia"/>
          <w:sz w:val="24"/>
        </w:rPr>
      </w:pPr>
    </w:p>
    <w:p>
      <w:pPr>
        <w:ind w:firstLine="240" w:firstLineChars="100"/>
        <w:rPr>
          <w:rFonts w:asciiTheme="minorEastAsia" w:hAnsiTheme="minorEastAsia"/>
          <w:sz w:val="24"/>
        </w:rPr>
      </w:pPr>
    </w:p>
    <w:p>
      <w:pPr>
        <w:ind w:firstLine="240" w:firstLineChars="100"/>
        <w:rPr>
          <w:rFonts w:asciiTheme="minorEastAsia" w:hAnsiTheme="minorEastAsia"/>
          <w:sz w:val="24"/>
        </w:rPr>
      </w:pP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图1我要提取</w:t>
      </w:r>
    </w:p>
    <w:p>
      <w:pPr>
        <w:ind w:firstLine="210" w:firstLineChars="100"/>
      </w:pPr>
      <w:r>
        <w:drawing>
          <wp:inline distT="0" distB="0" distL="114300" distR="114300">
            <wp:extent cx="5271135" cy="174815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="宋体" w:hAnsi="宋体" w:eastAsia="宋体" w:cs="宋体"/>
          <w:sz w:val="24"/>
        </w:rPr>
      </w:pPr>
    </w:p>
    <w:p>
      <w:pPr>
        <w:ind w:firstLine="240" w:firstLineChars="100"/>
        <w:rPr>
          <w:rFonts w:ascii="宋体" w:hAnsi="宋体" w:eastAsia="宋体" w:cs="宋体"/>
          <w:sz w:val="24"/>
        </w:rPr>
      </w:pPr>
    </w:p>
    <w:p>
      <w:pPr>
        <w:ind w:firstLine="240" w:firstLineChars="100"/>
        <w:rPr>
          <w:rFonts w:ascii="宋体" w:hAnsi="宋体" w:eastAsia="宋体" w:cs="宋体"/>
          <w:sz w:val="24"/>
        </w:rPr>
      </w:pPr>
    </w:p>
    <w:p>
      <w:pPr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图2部分提取</w:t>
      </w:r>
    </w:p>
    <w:p>
      <w:pPr>
        <w:ind w:firstLine="210" w:firstLineChars="100"/>
      </w:pPr>
      <w:r>
        <w:drawing>
          <wp:inline distT="0" distB="0" distL="114300" distR="114300">
            <wp:extent cx="5266690" cy="1587500"/>
            <wp:effectExtent l="0" t="0" r="10160" b="1270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p>
      <w:pPr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图3购房提取</w:t>
      </w:r>
    </w:p>
    <w:p>
      <w:pPr>
        <w:ind w:firstLine="210" w:firstLineChars="100"/>
      </w:pPr>
      <w:r>
        <w:drawing>
          <wp:inline distT="0" distB="0" distL="114300" distR="114300">
            <wp:extent cx="5266055" cy="1523365"/>
            <wp:effectExtent l="0" t="0" r="10795" b="6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p>
      <w:pPr>
        <w:ind w:firstLine="210" w:firstLineChars="100"/>
      </w:pPr>
    </w:p>
    <w:p>
      <w:pPr>
        <w:ind w:firstLine="210" w:firstLineChars="100"/>
      </w:pPr>
    </w:p>
    <w:p>
      <w:pPr>
        <w:ind w:firstLine="210" w:firstLineChars="100"/>
      </w:pPr>
    </w:p>
    <w:p>
      <w:pPr>
        <w:ind w:firstLine="210" w:firstLineChars="100"/>
      </w:pPr>
    </w:p>
    <w:p>
      <w:pPr>
        <w:ind w:firstLine="210" w:firstLineChars="100"/>
      </w:pPr>
    </w:p>
    <w:p>
      <w:pPr>
        <w:ind w:firstLine="210" w:firstLineChars="100"/>
      </w:pPr>
      <w:bookmarkStart w:id="0" w:name="_GoBack"/>
      <w:bookmarkEnd w:id="0"/>
    </w:p>
    <w:p>
      <w:pPr>
        <w:ind w:firstLine="240" w:firstLineChars="10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图4商品房提取（</w:t>
      </w:r>
      <w:r>
        <w:rPr>
          <w:rFonts w:hint="eastAsia" w:ascii="宋体" w:hAnsi="宋体" w:eastAsia="宋体" w:cs="宋体"/>
          <w:color w:val="FF0000"/>
          <w:sz w:val="24"/>
          <w:szCs w:val="32"/>
        </w:rPr>
        <w:t>注意所需材料</w:t>
      </w:r>
      <w:r>
        <w:rPr>
          <w:rFonts w:hint="eastAsia" w:ascii="宋体" w:hAnsi="宋体" w:eastAsia="宋体" w:cs="宋体"/>
          <w:sz w:val="24"/>
          <w:szCs w:val="32"/>
        </w:rPr>
        <w:t>）</w:t>
      </w:r>
    </w:p>
    <w:p>
      <w:pPr>
        <w:ind w:firstLine="210" w:firstLineChars="100"/>
      </w:pPr>
      <w:r>
        <w:drawing>
          <wp:inline distT="0" distB="0" distL="114300" distR="114300">
            <wp:extent cx="5269230" cy="2694940"/>
            <wp:effectExtent l="0" t="0" r="7620" b="1016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="宋体" w:hAnsi="宋体" w:eastAsia="宋体" w:cs="宋体"/>
          <w:sz w:val="24"/>
          <w:szCs w:val="32"/>
        </w:rPr>
      </w:pPr>
    </w:p>
    <w:p>
      <w:pPr>
        <w:ind w:firstLine="240" w:firstLineChars="10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图5二手房提取（</w:t>
      </w:r>
      <w:r>
        <w:rPr>
          <w:rFonts w:hint="eastAsia" w:ascii="宋体" w:hAnsi="宋体" w:eastAsia="宋体" w:cs="宋体"/>
          <w:color w:val="FF0000"/>
          <w:sz w:val="24"/>
          <w:szCs w:val="32"/>
        </w:rPr>
        <w:t>注意所需材料</w:t>
      </w:r>
      <w:r>
        <w:rPr>
          <w:rFonts w:hint="eastAsia" w:ascii="宋体" w:hAnsi="宋体" w:eastAsia="宋体" w:cs="宋体"/>
          <w:sz w:val="24"/>
          <w:szCs w:val="32"/>
        </w:rPr>
        <w:t>）</w:t>
      </w:r>
    </w:p>
    <w:p>
      <w:pPr>
        <w:ind w:firstLine="210" w:firstLineChars="100"/>
      </w:pPr>
      <w:r>
        <w:drawing>
          <wp:inline distT="0" distB="0" distL="114300" distR="114300">
            <wp:extent cx="5264785" cy="2553335"/>
            <wp:effectExtent l="0" t="0" r="12065" b="184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sz w:val="24"/>
          <w:szCs w:val="32"/>
        </w:rPr>
      </w:pPr>
      <w:r>
        <w:rPr>
          <w:rFonts w:hint="eastAsia"/>
          <w:sz w:val="24"/>
          <w:szCs w:val="32"/>
        </w:rPr>
        <w:t>根据系统提示继续操作。</w:t>
      </w:r>
    </w:p>
    <w:p>
      <w:pPr>
        <w:ind w:firstLine="240" w:firstLineChars="100"/>
        <w:rPr>
          <w:rFonts w:asciiTheme="minorEastAsia" w:hAnsiTheme="minorEastAsia"/>
          <w:sz w:val="24"/>
        </w:rPr>
      </w:pPr>
    </w:p>
    <w:p>
      <w:pPr>
        <w:ind w:left="64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1600" w:firstLineChars="500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438444"/>
    <w:multiLevelType w:val="singleLevel"/>
    <w:tmpl w:val="BB4384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B35"/>
    <w:rsid w:val="00037C04"/>
    <w:rsid w:val="0036024A"/>
    <w:rsid w:val="003D0B35"/>
    <w:rsid w:val="005D30A3"/>
    <w:rsid w:val="006A49EF"/>
    <w:rsid w:val="00914997"/>
    <w:rsid w:val="009A6055"/>
    <w:rsid w:val="00BC71D9"/>
    <w:rsid w:val="00D30810"/>
    <w:rsid w:val="03C4741D"/>
    <w:rsid w:val="05211B8E"/>
    <w:rsid w:val="1A6D0331"/>
    <w:rsid w:val="29F10BE1"/>
    <w:rsid w:val="2CBB1463"/>
    <w:rsid w:val="31C61E0E"/>
    <w:rsid w:val="326B65D1"/>
    <w:rsid w:val="374F6C55"/>
    <w:rsid w:val="42046D30"/>
    <w:rsid w:val="48751ADC"/>
    <w:rsid w:val="492B2A4D"/>
    <w:rsid w:val="4BBE60C6"/>
    <w:rsid w:val="4CB06577"/>
    <w:rsid w:val="4D5C2643"/>
    <w:rsid w:val="4DAE4221"/>
    <w:rsid w:val="4FC462E2"/>
    <w:rsid w:val="517C688F"/>
    <w:rsid w:val="54F938D3"/>
    <w:rsid w:val="673812A5"/>
    <w:rsid w:val="7F72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semiHidden/>
    <w:qFormat/>
    <w:uiPriority w:val="99"/>
    <w:rPr>
      <w:rFonts w:asciiTheme="minorHAnsi" w:hAnsiTheme="minorHAnsi"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219</Words>
  <Characters>1250</Characters>
  <Lines>10</Lines>
  <Paragraphs>2</Paragraphs>
  <TotalTime>9</TotalTime>
  <ScaleCrop>false</ScaleCrop>
  <LinksUpToDate>false</LinksUpToDate>
  <CharactersWithSpaces>1467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2021-05-20T03:29:00Z</dcterms:created>
  <dc:creator>onion9057@qq.com</dc:creator>
  <cp:lastModifiedBy>Administrator</cp:lastModifiedBy>
  <cp:lastPrinted>2020-12-23T00:36:00Z</cp:lastPrinted>
  <dcterms:modified xsi:type="dcterms:W3CDTF">2021-05-21T07:11:53Z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6C786B6DFC26422393E4ECCDD88849B2</vt:lpwstr>
  </property>
</Properties>
</file>